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C0" w:rsidRPr="005D04C0" w:rsidRDefault="005D04C0" w:rsidP="005D04C0">
      <w:pPr>
        <w:jc w:val="right"/>
        <w:rPr>
          <w:b/>
          <w:bCs/>
        </w:rPr>
      </w:pPr>
      <w:r>
        <w:rPr>
          <w:b/>
          <w:noProof/>
          <w:spacing w:val="60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120574</wp:posOffset>
            </wp:positionH>
            <wp:positionV relativeFrom="paragraph">
              <wp:posOffset>-142138</wp:posOffset>
            </wp:positionV>
            <wp:extent cx="3104515" cy="847725"/>
            <wp:effectExtent l="0" t="0" r="635" b="9525"/>
            <wp:wrapTight wrapText="bothSides">
              <wp:wrapPolygon edited="0">
                <wp:start x="0" y="0"/>
                <wp:lineTo x="0" y="21357"/>
                <wp:lineTo x="21472" y="21357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4C0">
        <w:rPr>
          <w:b/>
          <w:bCs/>
        </w:rPr>
        <w:t xml:space="preserve">Утверждаю   </w:t>
      </w:r>
    </w:p>
    <w:p w:rsidR="005D04C0" w:rsidRPr="005D04C0" w:rsidRDefault="005D04C0" w:rsidP="005D04C0">
      <w:pPr>
        <w:jc w:val="right"/>
        <w:rPr>
          <w:b/>
          <w:bCs/>
        </w:rPr>
      </w:pPr>
      <w:r w:rsidRPr="005D04C0">
        <w:rPr>
          <w:b/>
          <w:bCs/>
        </w:rPr>
        <w:t xml:space="preserve">                      </w:t>
      </w:r>
      <w:proofErr w:type="gramStart"/>
      <w:r w:rsidRPr="005D04C0">
        <w:rPr>
          <w:b/>
          <w:bCs/>
        </w:rPr>
        <w:t>Генеральный  Директор</w:t>
      </w:r>
      <w:proofErr w:type="gramEnd"/>
      <w:r w:rsidRPr="005D04C0">
        <w:rPr>
          <w:b/>
          <w:bCs/>
        </w:rPr>
        <w:t xml:space="preserve">   </w:t>
      </w:r>
    </w:p>
    <w:p w:rsidR="005D04C0" w:rsidRPr="005D04C0" w:rsidRDefault="005D04C0" w:rsidP="005D04C0">
      <w:pPr>
        <w:jc w:val="right"/>
        <w:rPr>
          <w:b/>
          <w:bCs/>
        </w:rPr>
      </w:pPr>
      <w:r w:rsidRPr="005D04C0">
        <w:rPr>
          <w:b/>
          <w:bCs/>
        </w:rPr>
        <w:t xml:space="preserve">ООО «Центр Диагностики Славянск»  </w:t>
      </w:r>
    </w:p>
    <w:p w:rsidR="005D04C0" w:rsidRPr="005D04C0" w:rsidRDefault="005D04C0" w:rsidP="005D04C0">
      <w:pPr>
        <w:jc w:val="right"/>
        <w:rPr>
          <w:b/>
          <w:bCs/>
        </w:rPr>
      </w:pPr>
      <w:r w:rsidRPr="005D04C0">
        <w:rPr>
          <w:b/>
          <w:bCs/>
        </w:rPr>
        <w:t xml:space="preserve">     </w:t>
      </w:r>
      <w:proofErr w:type="spellStart"/>
      <w:r w:rsidRPr="005D04C0">
        <w:rPr>
          <w:b/>
          <w:bCs/>
        </w:rPr>
        <w:t>Ходаковский</w:t>
      </w:r>
      <w:proofErr w:type="spellEnd"/>
      <w:r w:rsidRPr="005D04C0">
        <w:rPr>
          <w:b/>
          <w:bCs/>
        </w:rPr>
        <w:t xml:space="preserve"> А.В.</w:t>
      </w:r>
    </w:p>
    <w:p w:rsidR="005D04C0" w:rsidRPr="005D04C0" w:rsidRDefault="005D04C0" w:rsidP="005D04C0">
      <w:pPr>
        <w:jc w:val="right"/>
        <w:rPr>
          <w:b/>
          <w:bCs/>
        </w:rPr>
      </w:pPr>
      <w:r w:rsidRPr="005D04C0">
        <w:rPr>
          <w:b/>
          <w:bCs/>
        </w:rPr>
        <w:t xml:space="preserve">           «__</w:t>
      </w:r>
      <w:proofErr w:type="gramStart"/>
      <w:r w:rsidRPr="005D04C0">
        <w:rPr>
          <w:b/>
          <w:bCs/>
        </w:rPr>
        <w:t>_»_</w:t>
      </w:r>
      <w:proofErr w:type="gramEnd"/>
      <w:r w:rsidRPr="005D04C0">
        <w:rPr>
          <w:b/>
          <w:bCs/>
        </w:rPr>
        <w:t>________201_ г.</w:t>
      </w:r>
    </w:p>
    <w:p w:rsidR="005D04C0" w:rsidRPr="005D04C0" w:rsidRDefault="005D04C0" w:rsidP="005D04C0">
      <w:pPr>
        <w:jc w:val="center"/>
        <w:rPr>
          <w:b/>
          <w:bCs/>
          <w:sz w:val="28"/>
          <w:szCs w:val="28"/>
        </w:rPr>
      </w:pPr>
    </w:p>
    <w:p w:rsidR="005D04C0" w:rsidRPr="005D04C0" w:rsidRDefault="005D04C0" w:rsidP="005D04C0">
      <w:pPr>
        <w:jc w:val="center"/>
        <w:rPr>
          <w:b/>
          <w:bCs/>
          <w:sz w:val="40"/>
          <w:szCs w:val="40"/>
        </w:rPr>
      </w:pPr>
      <w:r w:rsidRPr="005D04C0">
        <w:rPr>
          <w:b/>
          <w:bCs/>
          <w:sz w:val="40"/>
          <w:szCs w:val="40"/>
        </w:rPr>
        <w:t xml:space="preserve">Прейскурант цен на </w:t>
      </w:r>
      <w:r>
        <w:rPr>
          <w:b/>
          <w:bCs/>
          <w:sz w:val="40"/>
          <w:szCs w:val="40"/>
        </w:rPr>
        <w:t>ЭНМГ</w:t>
      </w:r>
      <w:r w:rsidRPr="005D04C0">
        <w:rPr>
          <w:b/>
          <w:bCs/>
          <w:sz w:val="40"/>
          <w:szCs w:val="40"/>
        </w:rPr>
        <w:t xml:space="preserve"> исследования ООО «Центр Диагностики Славянск».</w:t>
      </w:r>
    </w:p>
    <w:p w:rsidR="005D04C0" w:rsidRPr="005D04C0" w:rsidRDefault="005D04C0" w:rsidP="005D04C0">
      <w:pPr>
        <w:jc w:val="center"/>
        <w:rPr>
          <w:b/>
          <w:sz w:val="40"/>
          <w:szCs w:val="40"/>
        </w:rPr>
      </w:pPr>
      <w:r w:rsidRPr="005D04C0">
        <w:rPr>
          <w:b/>
          <w:sz w:val="40"/>
          <w:szCs w:val="40"/>
        </w:rPr>
        <w:t>Тел.: 8-86146-42028, 8-988-310-16-06, 8989-8-304-404</w:t>
      </w:r>
    </w:p>
    <w:p w:rsidR="005D04C0" w:rsidRDefault="005D04C0" w:rsidP="00482F90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24"/>
        <w:gridCol w:w="1707"/>
      </w:tblGrid>
      <w:tr w:rsidR="00E44593" w:rsidTr="00E44593">
        <w:trPr>
          <w:trHeight w:val="1073"/>
        </w:trPr>
        <w:tc>
          <w:tcPr>
            <w:tcW w:w="1951" w:type="dxa"/>
          </w:tcPr>
          <w:p w:rsidR="00E44593" w:rsidRDefault="00E44593" w:rsidP="003674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Код услуги</w:t>
            </w:r>
          </w:p>
        </w:tc>
        <w:tc>
          <w:tcPr>
            <w:tcW w:w="7024" w:type="dxa"/>
          </w:tcPr>
          <w:p w:rsidR="00E44593" w:rsidRPr="009F57D9" w:rsidRDefault="00E44593" w:rsidP="003674DE">
            <w:pPr>
              <w:jc w:val="center"/>
              <w:rPr>
                <w:b/>
                <w:sz w:val="36"/>
                <w:szCs w:val="36"/>
              </w:rPr>
            </w:pPr>
            <w:r w:rsidRPr="009F57D9">
              <w:rPr>
                <w:b/>
                <w:sz w:val="36"/>
                <w:szCs w:val="36"/>
              </w:rPr>
              <w:t>ЭНМГ (</w:t>
            </w:r>
            <w:proofErr w:type="spellStart"/>
            <w:r w:rsidRPr="009F57D9">
              <w:rPr>
                <w:b/>
                <w:sz w:val="36"/>
                <w:szCs w:val="36"/>
              </w:rPr>
              <w:t>элекронейромиография</w:t>
            </w:r>
            <w:proofErr w:type="spellEnd"/>
            <w:r w:rsidRPr="009F57D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707" w:type="dxa"/>
          </w:tcPr>
          <w:p w:rsidR="00E44593" w:rsidRPr="00482F90" w:rsidRDefault="00E44593" w:rsidP="00482F90">
            <w:pPr>
              <w:rPr>
                <w:b/>
                <w:sz w:val="28"/>
                <w:szCs w:val="28"/>
              </w:rPr>
            </w:pPr>
            <w:r w:rsidRPr="00482F90">
              <w:rPr>
                <w:b/>
                <w:sz w:val="28"/>
                <w:szCs w:val="28"/>
              </w:rPr>
              <w:t>Стоимость процедуры</w:t>
            </w:r>
          </w:p>
        </w:tc>
      </w:tr>
      <w:tr w:rsidR="00E44593" w:rsidTr="005D04C0">
        <w:trPr>
          <w:trHeight w:val="1324"/>
        </w:trPr>
        <w:tc>
          <w:tcPr>
            <w:tcW w:w="1951" w:type="dxa"/>
          </w:tcPr>
          <w:p w:rsidR="00E44593" w:rsidRPr="00E44593" w:rsidRDefault="00E44593" w:rsidP="00E44593">
            <w:pPr>
              <w:spacing w:before="240"/>
              <w:rPr>
                <w:b/>
                <w:lang w:eastAsia="ru-RU"/>
              </w:rPr>
            </w:pPr>
            <w:r w:rsidRPr="00E44593">
              <w:rPr>
                <w:rFonts w:ascii="Verdana" w:hAnsi="Verdana"/>
                <w:b/>
                <w:color w:val="000000"/>
                <w:lang w:eastAsia="ru-RU"/>
              </w:rPr>
              <w:t>A05.24.001</w:t>
            </w:r>
          </w:p>
        </w:tc>
        <w:tc>
          <w:tcPr>
            <w:tcW w:w="7024" w:type="dxa"/>
            <w:vAlign w:val="center"/>
          </w:tcPr>
          <w:p w:rsidR="00E44593" w:rsidRPr="005D04C0" w:rsidRDefault="00E44593" w:rsidP="00E44593">
            <w:pPr>
              <w:spacing w:before="240"/>
              <w:rPr>
                <w:b/>
                <w:color w:val="0070C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>Исследование скорости распространения возбуждения по одному двигательному нерву (с двух сторон)</w:t>
            </w:r>
          </w:p>
        </w:tc>
        <w:tc>
          <w:tcPr>
            <w:tcW w:w="1707" w:type="dxa"/>
            <w:vAlign w:val="center"/>
          </w:tcPr>
          <w:p w:rsidR="00E44593" w:rsidRPr="005D04C0" w:rsidRDefault="003674DE" w:rsidP="00E44593">
            <w:pPr>
              <w:spacing w:before="240"/>
              <w:jc w:val="center"/>
              <w:rPr>
                <w:b/>
                <w:color w:val="FF000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FF0000"/>
                <w:sz w:val="32"/>
                <w:szCs w:val="32"/>
                <w:lang w:eastAsia="ru-RU"/>
              </w:rPr>
              <w:t>600 р.</w:t>
            </w:r>
          </w:p>
        </w:tc>
      </w:tr>
      <w:tr w:rsidR="00E44593" w:rsidTr="005D04C0">
        <w:trPr>
          <w:trHeight w:val="1091"/>
        </w:trPr>
        <w:tc>
          <w:tcPr>
            <w:tcW w:w="1951" w:type="dxa"/>
          </w:tcPr>
          <w:p w:rsidR="00E44593" w:rsidRPr="00E44593" w:rsidRDefault="00E44593" w:rsidP="00E44593">
            <w:pPr>
              <w:spacing w:before="240"/>
              <w:rPr>
                <w:b/>
                <w:lang w:eastAsia="ru-RU"/>
              </w:rPr>
            </w:pPr>
            <w:r w:rsidRPr="00E44593">
              <w:rPr>
                <w:rFonts w:ascii="Verdana" w:hAnsi="Verdana"/>
                <w:b/>
                <w:color w:val="000000"/>
                <w:lang w:eastAsia="ru-RU"/>
              </w:rPr>
              <w:t>A05.24.001</w:t>
            </w:r>
          </w:p>
        </w:tc>
        <w:tc>
          <w:tcPr>
            <w:tcW w:w="7024" w:type="dxa"/>
            <w:vAlign w:val="center"/>
          </w:tcPr>
          <w:p w:rsidR="00E44593" w:rsidRPr="005D04C0" w:rsidRDefault="00E44593" w:rsidP="00E44593">
            <w:pPr>
              <w:spacing w:before="240"/>
              <w:rPr>
                <w:b/>
                <w:color w:val="0070C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>Исследование скорости распространения возбуждения по одному чувствительному  нерву (с двух сторон)</w:t>
            </w:r>
          </w:p>
        </w:tc>
        <w:tc>
          <w:tcPr>
            <w:tcW w:w="1707" w:type="dxa"/>
            <w:vAlign w:val="center"/>
          </w:tcPr>
          <w:p w:rsidR="00E44593" w:rsidRPr="005D04C0" w:rsidRDefault="003674DE" w:rsidP="00E44593">
            <w:pPr>
              <w:spacing w:before="240"/>
              <w:jc w:val="center"/>
              <w:rPr>
                <w:b/>
                <w:color w:val="FF000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FF0000"/>
                <w:sz w:val="32"/>
                <w:szCs w:val="32"/>
                <w:lang w:eastAsia="ru-RU"/>
              </w:rPr>
              <w:t>600 р.</w:t>
            </w:r>
          </w:p>
        </w:tc>
      </w:tr>
      <w:tr w:rsidR="00E44593" w:rsidTr="00E44593">
        <w:trPr>
          <w:trHeight w:val="1073"/>
        </w:trPr>
        <w:tc>
          <w:tcPr>
            <w:tcW w:w="1951" w:type="dxa"/>
          </w:tcPr>
          <w:p w:rsidR="00E44593" w:rsidRPr="00E44593" w:rsidRDefault="00E44593" w:rsidP="00E44593">
            <w:pPr>
              <w:spacing w:before="240"/>
              <w:rPr>
                <w:b/>
                <w:lang w:eastAsia="ru-RU"/>
              </w:rPr>
            </w:pPr>
            <w:r w:rsidRPr="00E44593">
              <w:rPr>
                <w:rFonts w:ascii="Verdana" w:hAnsi="Verdana"/>
                <w:b/>
                <w:color w:val="000000"/>
                <w:lang w:eastAsia="ru-RU"/>
              </w:rPr>
              <w:t>A05.24.001</w:t>
            </w:r>
          </w:p>
        </w:tc>
        <w:tc>
          <w:tcPr>
            <w:tcW w:w="7024" w:type="dxa"/>
            <w:vAlign w:val="center"/>
          </w:tcPr>
          <w:p w:rsidR="00E44593" w:rsidRPr="005D04C0" w:rsidRDefault="00E44593" w:rsidP="00E44593">
            <w:pPr>
              <w:spacing w:before="240"/>
              <w:rPr>
                <w:b/>
                <w:color w:val="0070C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>Исследование скорости распространения возбуждения по одному смешанному нерву (с двух сторон)</w:t>
            </w:r>
          </w:p>
        </w:tc>
        <w:tc>
          <w:tcPr>
            <w:tcW w:w="1707" w:type="dxa"/>
            <w:vAlign w:val="center"/>
          </w:tcPr>
          <w:p w:rsidR="00E44593" w:rsidRPr="005D04C0" w:rsidRDefault="003674DE" w:rsidP="00E44593">
            <w:pPr>
              <w:spacing w:before="240"/>
              <w:jc w:val="center"/>
              <w:rPr>
                <w:b/>
                <w:color w:val="FF000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FF0000"/>
                <w:sz w:val="32"/>
                <w:szCs w:val="32"/>
                <w:lang w:eastAsia="ru-RU"/>
              </w:rPr>
              <w:t>800 р.</w:t>
            </w:r>
          </w:p>
        </w:tc>
      </w:tr>
      <w:tr w:rsidR="00E44593" w:rsidTr="00E44593">
        <w:trPr>
          <w:trHeight w:val="1073"/>
        </w:trPr>
        <w:tc>
          <w:tcPr>
            <w:tcW w:w="1951" w:type="dxa"/>
          </w:tcPr>
          <w:p w:rsidR="00E44593" w:rsidRPr="00E44593" w:rsidRDefault="00E44593" w:rsidP="00E44593">
            <w:pPr>
              <w:spacing w:before="240"/>
              <w:rPr>
                <w:b/>
                <w:lang w:eastAsia="ru-RU"/>
              </w:rPr>
            </w:pPr>
            <w:r w:rsidRPr="00E44593">
              <w:rPr>
                <w:rFonts w:ascii="Verdana" w:hAnsi="Verdana"/>
                <w:b/>
                <w:color w:val="000000"/>
                <w:lang w:eastAsia="ru-RU"/>
              </w:rPr>
              <w:t>A05.24.001</w:t>
            </w:r>
          </w:p>
        </w:tc>
        <w:tc>
          <w:tcPr>
            <w:tcW w:w="7024" w:type="dxa"/>
            <w:vAlign w:val="center"/>
          </w:tcPr>
          <w:p w:rsidR="00E44593" w:rsidRPr="005D04C0" w:rsidRDefault="00E44593" w:rsidP="00E44593">
            <w:pPr>
              <w:spacing w:before="240"/>
              <w:rPr>
                <w:b/>
                <w:color w:val="0070C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>Исследование проведения по лицевому нерву</w:t>
            </w:r>
          </w:p>
        </w:tc>
        <w:tc>
          <w:tcPr>
            <w:tcW w:w="1707" w:type="dxa"/>
            <w:vAlign w:val="center"/>
          </w:tcPr>
          <w:p w:rsidR="00E44593" w:rsidRPr="005D04C0" w:rsidRDefault="003674DE" w:rsidP="00E44593">
            <w:pPr>
              <w:spacing w:before="240"/>
              <w:jc w:val="center"/>
              <w:rPr>
                <w:b/>
                <w:color w:val="FF000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FF0000"/>
                <w:sz w:val="32"/>
                <w:szCs w:val="32"/>
                <w:lang w:eastAsia="ru-RU"/>
              </w:rPr>
              <w:t>2000 р.</w:t>
            </w:r>
          </w:p>
        </w:tc>
      </w:tr>
      <w:tr w:rsidR="00E44593" w:rsidTr="00435708">
        <w:trPr>
          <w:trHeight w:val="1073"/>
        </w:trPr>
        <w:tc>
          <w:tcPr>
            <w:tcW w:w="10682" w:type="dxa"/>
            <w:gridSpan w:val="3"/>
          </w:tcPr>
          <w:p w:rsidR="00E44593" w:rsidRPr="003674DE" w:rsidRDefault="00E44593" w:rsidP="00E44593">
            <w:pPr>
              <w:spacing w:before="240"/>
              <w:jc w:val="center"/>
              <w:rPr>
                <w:sz w:val="32"/>
                <w:szCs w:val="32"/>
                <w:lang w:eastAsia="ru-RU"/>
              </w:rPr>
            </w:pPr>
            <w:r w:rsidRPr="003674DE">
              <w:rPr>
                <w:b/>
                <w:bCs/>
                <w:sz w:val="32"/>
                <w:szCs w:val="32"/>
                <w:lang w:eastAsia="ru-RU"/>
              </w:rPr>
              <w:t>ЭНМГ при различных уровнях поражения периферической нервной системы</w:t>
            </w:r>
            <w:bookmarkStart w:id="0" w:name="_GoBack"/>
            <w:bookmarkEnd w:id="0"/>
          </w:p>
        </w:tc>
      </w:tr>
      <w:tr w:rsidR="00E44593" w:rsidTr="00E44593">
        <w:trPr>
          <w:trHeight w:val="1073"/>
        </w:trPr>
        <w:tc>
          <w:tcPr>
            <w:tcW w:w="1951" w:type="dxa"/>
          </w:tcPr>
          <w:p w:rsidR="00E44593" w:rsidRPr="00E44593" w:rsidRDefault="00E44593" w:rsidP="00E44593">
            <w:pPr>
              <w:spacing w:before="240"/>
              <w:rPr>
                <w:b/>
                <w:lang w:eastAsia="ru-RU"/>
              </w:rPr>
            </w:pPr>
            <w:r w:rsidRPr="00E44593">
              <w:rPr>
                <w:b/>
                <w:color w:val="000000"/>
                <w:lang w:eastAsia="ru-RU"/>
              </w:rPr>
              <w:t>A05.02.001.002</w:t>
            </w:r>
          </w:p>
        </w:tc>
        <w:tc>
          <w:tcPr>
            <w:tcW w:w="7024" w:type="dxa"/>
            <w:vAlign w:val="center"/>
          </w:tcPr>
          <w:p w:rsidR="00E44593" w:rsidRPr="005D04C0" w:rsidRDefault="00E44593" w:rsidP="00E44593">
            <w:pPr>
              <w:spacing w:before="240"/>
              <w:rPr>
                <w:b/>
                <w:color w:val="0070C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 xml:space="preserve">ЭНМГ при </w:t>
            </w:r>
            <w:proofErr w:type="spellStart"/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>полиневропатиях</w:t>
            </w:r>
            <w:proofErr w:type="spellEnd"/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 xml:space="preserve"> без применения игольчатой миографии</w:t>
            </w:r>
          </w:p>
        </w:tc>
        <w:tc>
          <w:tcPr>
            <w:tcW w:w="1707" w:type="dxa"/>
            <w:vAlign w:val="center"/>
          </w:tcPr>
          <w:p w:rsidR="00E44593" w:rsidRPr="005D04C0" w:rsidRDefault="003674DE" w:rsidP="00E44593">
            <w:pPr>
              <w:spacing w:before="240"/>
              <w:jc w:val="center"/>
              <w:rPr>
                <w:b/>
                <w:color w:val="FF000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FF0000"/>
                <w:sz w:val="32"/>
                <w:szCs w:val="32"/>
                <w:lang w:eastAsia="ru-RU"/>
              </w:rPr>
              <w:t>2000 р.</w:t>
            </w:r>
          </w:p>
        </w:tc>
      </w:tr>
      <w:tr w:rsidR="00E44593" w:rsidTr="00E44593">
        <w:trPr>
          <w:trHeight w:val="1073"/>
        </w:trPr>
        <w:tc>
          <w:tcPr>
            <w:tcW w:w="1951" w:type="dxa"/>
          </w:tcPr>
          <w:p w:rsidR="00E44593" w:rsidRPr="00E44593" w:rsidRDefault="00E44593" w:rsidP="00E44593">
            <w:pPr>
              <w:spacing w:before="240"/>
              <w:rPr>
                <w:b/>
                <w:lang w:eastAsia="ru-RU"/>
              </w:rPr>
            </w:pPr>
            <w:r w:rsidRPr="00E44593">
              <w:rPr>
                <w:b/>
                <w:color w:val="000000"/>
                <w:lang w:eastAsia="ru-RU"/>
              </w:rPr>
              <w:t>A05.02.001.002</w:t>
            </w:r>
          </w:p>
        </w:tc>
        <w:tc>
          <w:tcPr>
            <w:tcW w:w="7024" w:type="dxa"/>
            <w:vAlign w:val="center"/>
          </w:tcPr>
          <w:p w:rsidR="00E44593" w:rsidRPr="005D04C0" w:rsidRDefault="00E44593" w:rsidP="00E44593">
            <w:pPr>
              <w:spacing w:before="240"/>
              <w:rPr>
                <w:b/>
                <w:color w:val="0070C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 xml:space="preserve">ЭНМГ при </w:t>
            </w:r>
            <w:proofErr w:type="spellStart"/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>плексопатиях</w:t>
            </w:r>
            <w:proofErr w:type="spellEnd"/>
          </w:p>
        </w:tc>
        <w:tc>
          <w:tcPr>
            <w:tcW w:w="1707" w:type="dxa"/>
            <w:vAlign w:val="center"/>
          </w:tcPr>
          <w:p w:rsidR="00E44593" w:rsidRPr="005D04C0" w:rsidRDefault="003674DE" w:rsidP="00E44593">
            <w:pPr>
              <w:spacing w:before="240"/>
              <w:jc w:val="center"/>
              <w:rPr>
                <w:b/>
                <w:color w:val="FF000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FF0000"/>
                <w:sz w:val="32"/>
                <w:szCs w:val="32"/>
                <w:lang w:eastAsia="ru-RU"/>
              </w:rPr>
              <w:t>2800 р.</w:t>
            </w:r>
          </w:p>
        </w:tc>
      </w:tr>
      <w:tr w:rsidR="00E44593" w:rsidTr="00E44593">
        <w:trPr>
          <w:trHeight w:val="1073"/>
        </w:trPr>
        <w:tc>
          <w:tcPr>
            <w:tcW w:w="1951" w:type="dxa"/>
          </w:tcPr>
          <w:p w:rsidR="00E44593" w:rsidRPr="00E44593" w:rsidRDefault="00E44593" w:rsidP="00E44593">
            <w:pPr>
              <w:spacing w:before="240"/>
              <w:jc w:val="center"/>
              <w:rPr>
                <w:b/>
                <w:lang w:eastAsia="ru-RU"/>
              </w:rPr>
            </w:pPr>
            <w:r w:rsidRPr="00E44593">
              <w:rPr>
                <w:b/>
                <w:color w:val="000000"/>
                <w:lang w:eastAsia="ru-RU"/>
              </w:rPr>
              <w:t>A05.02.001.002</w:t>
            </w:r>
          </w:p>
        </w:tc>
        <w:tc>
          <w:tcPr>
            <w:tcW w:w="7024" w:type="dxa"/>
            <w:vAlign w:val="center"/>
          </w:tcPr>
          <w:p w:rsidR="00E44593" w:rsidRPr="005D04C0" w:rsidRDefault="00E44593" w:rsidP="00E44593">
            <w:pPr>
              <w:spacing w:before="240"/>
              <w:jc w:val="center"/>
              <w:rPr>
                <w:b/>
                <w:color w:val="0070C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 xml:space="preserve">ЭНМГ при подозрении на миастению и </w:t>
            </w:r>
            <w:proofErr w:type="spellStart"/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>миастенические</w:t>
            </w:r>
            <w:proofErr w:type="spellEnd"/>
            <w:r w:rsidRPr="005D04C0">
              <w:rPr>
                <w:b/>
                <w:color w:val="0070C0"/>
                <w:sz w:val="32"/>
                <w:szCs w:val="32"/>
                <w:lang w:eastAsia="ru-RU"/>
              </w:rPr>
              <w:t xml:space="preserve"> синдромы</w:t>
            </w:r>
          </w:p>
        </w:tc>
        <w:tc>
          <w:tcPr>
            <w:tcW w:w="1707" w:type="dxa"/>
            <w:vAlign w:val="center"/>
          </w:tcPr>
          <w:p w:rsidR="00E44593" w:rsidRPr="005D04C0" w:rsidRDefault="003674DE" w:rsidP="00E44593">
            <w:pPr>
              <w:spacing w:before="240"/>
              <w:jc w:val="center"/>
              <w:rPr>
                <w:b/>
                <w:color w:val="FF0000"/>
                <w:sz w:val="32"/>
                <w:szCs w:val="32"/>
                <w:lang w:eastAsia="ru-RU"/>
              </w:rPr>
            </w:pPr>
            <w:r w:rsidRPr="005D04C0">
              <w:rPr>
                <w:b/>
                <w:color w:val="FF0000"/>
                <w:sz w:val="32"/>
                <w:szCs w:val="32"/>
                <w:lang w:eastAsia="ru-RU"/>
              </w:rPr>
              <w:t>2500 р.</w:t>
            </w:r>
          </w:p>
        </w:tc>
      </w:tr>
    </w:tbl>
    <w:p w:rsidR="009F57D9" w:rsidRDefault="009F57D9" w:rsidP="009F57D9">
      <w:pPr>
        <w:rPr>
          <w:b/>
          <w:sz w:val="28"/>
          <w:szCs w:val="28"/>
        </w:rPr>
      </w:pPr>
    </w:p>
    <w:p w:rsidR="009F57D9" w:rsidRDefault="009F57D9" w:rsidP="009F57D9">
      <w:pPr>
        <w:rPr>
          <w:b/>
          <w:kern w:val="0"/>
          <w:sz w:val="28"/>
          <w:szCs w:val="28"/>
          <w:lang w:eastAsia="en-US"/>
        </w:rPr>
      </w:pPr>
      <w:r>
        <w:rPr>
          <w:b/>
          <w:sz w:val="28"/>
          <w:szCs w:val="28"/>
        </w:rPr>
        <w:t>Генеральный директор</w:t>
      </w:r>
    </w:p>
    <w:p w:rsidR="00A94CAD" w:rsidRPr="005D04C0" w:rsidRDefault="009F57D9" w:rsidP="00367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«Центр Диагностики Славянск»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Ходаковский</w:t>
      </w:r>
      <w:proofErr w:type="spellEnd"/>
      <w:r>
        <w:rPr>
          <w:b/>
          <w:sz w:val="28"/>
          <w:szCs w:val="28"/>
        </w:rPr>
        <w:t xml:space="preserve"> А.В.          </w:t>
      </w:r>
    </w:p>
    <w:sectPr w:rsidR="00A94CAD" w:rsidRPr="005D04C0" w:rsidSect="00482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90"/>
    <w:rsid w:val="001950E3"/>
    <w:rsid w:val="001F31BE"/>
    <w:rsid w:val="003674DE"/>
    <w:rsid w:val="003E14DE"/>
    <w:rsid w:val="00482F90"/>
    <w:rsid w:val="005D04C0"/>
    <w:rsid w:val="00761D64"/>
    <w:rsid w:val="00852B7A"/>
    <w:rsid w:val="009F57D9"/>
    <w:rsid w:val="00A94CAD"/>
    <w:rsid w:val="00E139A4"/>
    <w:rsid w:val="00E4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47E0"/>
  <w15:docId w15:val="{4DBCB9D3-8183-49A0-A7E6-7CF0A2B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9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9A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cp:lastPrinted>2019-08-05T11:55:00Z</cp:lastPrinted>
  <dcterms:created xsi:type="dcterms:W3CDTF">2016-03-14T11:21:00Z</dcterms:created>
  <dcterms:modified xsi:type="dcterms:W3CDTF">2019-08-05T12:11:00Z</dcterms:modified>
</cp:coreProperties>
</file>