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3D" w:rsidRPr="0031443D" w:rsidRDefault="0031443D" w:rsidP="0031443D">
      <w:pPr>
        <w:spacing w:before="75" w:after="225" w:line="240" w:lineRule="auto"/>
        <w:outlineLvl w:val="2"/>
        <w:rPr>
          <w:rFonts w:ascii="Rubik" w:eastAsia="Times New Roman" w:hAnsi="Rubik" w:cs="Times New Roman"/>
          <w:caps/>
          <w:color w:val="333333"/>
          <w:sz w:val="36"/>
          <w:szCs w:val="36"/>
          <w:lang w:eastAsia="ru-RU"/>
        </w:rPr>
      </w:pPr>
      <w:r w:rsidRPr="0031443D">
        <w:rPr>
          <w:rFonts w:ascii="Rubik" w:eastAsia="Times New Roman" w:hAnsi="Rubik" w:cs="Times New Roman"/>
          <w:caps/>
          <w:color w:val="333333"/>
          <w:sz w:val="36"/>
          <w:szCs w:val="36"/>
          <w:lang w:eastAsia="ru-RU"/>
        </w:rPr>
        <w:t>ПРАВИЛА ПРЕДОСТАВЛЕНИЯ МЕДИЦИНСКИМИ ОРГАНИЗАЦИЯМИ ПЛАТНЫХ МЕДИЦИНСКИХ УСЛУГ</w:t>
      </w:r>
    </w:p>
    <w:p w:rsidR="0031443D" w:rsidRPr="0031443D" w:rsidRDefault="0031443D" w:rsidP="0031443D">
      <w:pPr>
        <w:spacing w:after="0" w:line="390" w:lineRule="atLeast"/>
        <w:jc w:val="righ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Председатель Правительства</w:t>
      </w:r>
    </w:p>
    <w:p w:rsidR="0031443D" w:rsidRPr="0031443D" w:rsidRDefault="0031443D" w:rsidP="0031443D">
      <w:pPr>
        <w:spacing w:after="0" w:line="390" w:lineRule="atLeast"/>
        <w:jc w:val="righ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Российской Федерации</w:t>
      </w:r>
    </w:p>
    <w:p w:rsidR="0031443D" w:rsidRPr="0031443D" w:rsidRDefault="0031443D" w:rsidP="0031443D">
      <w:pPr>
        <w:spacing w:after="0" w:line="390" w:lineRule="atLeast"/>
        <w:jc w:val="righ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Д.МЕДВЕДЕВ</w:t>
      </w:r>
    </w:p>
    <w:p w:rsidR="0031443D" w:rsidRPr="0031443D" w:rsidRDefault="0031443D" w:rsidP="0031443D">
      <w:pPr>
        <w:spacing w:after="0" w:line="390" w:lineRule="atLeast"/>
        <w:jc w:val="righ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Утверждены</w:t>
      </w:r>
    </w:p>
    <w:p w:rsidR="0031443D" w:rsidRPr="0031443D" w:rsidRDefault="0031443D" w:rsidP="0031443D">
      <w:pPr>
        <w:spacing w:after="0" w:line="390" w:lineRule="atLeast"/>
        <w:jc w:val="righ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постановлением Правительства</w:t>
      </w:r>
    </w:p>
    <w:p w:rsidR="0031443D" w:rsidRPr="0031443D" w:rsidRDefault="0031443D" w:rsidP="0031443D">
      <w:pPr>
        <w:spacing w:after="0" w:line="390" w:lineRule="atLeast"/>
        <w:jc w:val="righ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Российской Федерации</w:t>
      </w:r>
    </w:p>
    <w:p w:rsidR="0031443D" w:rsidRPr="0031443D" w:rsidRDefault="0031443D" w:rsidP="0031443D">
      <w:pPr>
        <w:spacing w:after="0" w:line="390" w:lineRule="atLeast"/>
        <w:jc w:val="righ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от 4 октября 2012 г. N 1006</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ПРАВИЛА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ПРЕДОСТАВЛЕНИЯ МЕДИЦИНСКИМИ ОРГАНИЗАЦИЯМИ ПЛАТНЫХ</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1"/>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Общие положения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2"/>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Настоящие Правила определяют порядок и условия предоставления медицинскими организациями гражданам платных медицинских услуг.</w:t>
      </w:r>
    </w:p>
    <w:p w:rsidR="0031443D" w:rsidRPr="0031443D" w:rsidRDefault="0031443D" w:rsidP="0031443D">
      <w:pPr>
        <w:numPr>
          <w:ilvl w:val="0"/>
          <w:numId w:val="2"/>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Для целей настоящих Правил используются следующие основные понятия: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«исполнитель» — медицинская организация, предоставляющая платные медицинские услуги потребителям.</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31443D" w:rsidRPr="0031443D" w:rsidRDefault="0031443D" w:rsidP="0031443D">
      <w:pPr>
        <w:numPr>
          <w:ilvl w:val="0"/>
          <w:numId w:val="3"/>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lastRenderedPageBreak/>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1443D" w:rsidRPr="0031443D" w:rsidRDefault="0031443D" w:rsidP="0031443D">
      <w:pPr>
        <w:numPr>
          <w:ilvl w:val="0"/>
          <w:numId w:val="3"/>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1443D" w:rsidRPr="0031443D" w:rsidRDefault="0031443D" w:rsidP="0031443D">
      <w:pPr>
        <w:numPr>
          <w:ilvl w:val="0"/>
          <w:numId w:val="3"/>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Настоящие Правила в наглядной и доступной форме доводятся исполнителем до сведения потребителя (заказчика).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4"/>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Условия предоставления платных 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5"/>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1443D" w:rsidRPr="0031443D" w:rsidRDefault="0031443D" w:rsidP="0031443D">
      <w:pPr>
        <w:numPr>
          <w:ilvl w:val="0"/>
          <w:numId w:val="6"/>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установление индивидуального поста медицинского наблюдения при лечении в условиях стационара;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w:t>
      </w:r>
      <w:r w:rsidRPr="0031443D">
        <w:rPr>
          <w:rFonts w:ascii="Rubik" w:eastAsia="Times New Roman" w:hAnsi="Rubik" w:cs="Times New Roman"/>
          <w:color w:val="000000"/>
          <w:sz w:val="23"/>
          <w:szCs w:val="23"/>
          <w:lang w:eastAsia="ru-RU"/>
        </w:rPr>
        <w:lastRenderedPageBreak/>
        <w:t>по обязательному медицинскому страхованию, если иное не предусмотрено международными договорами Российской Федерации;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1443D" w:rsidRPr="0031443D" w:rsidRDefault="0031443D" w:rsidP="0031443D">
      <w:pPr>
        <w:numPr>
          <w:ilvl w:val="0"/>
          <w:numId w:val="7"/>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1443D" w:rsidRPr="0031443D" w:rsidRDefault="0031443D" w:rsidP="0031443D">
      <w:pPr>
        <w:numPr>
          <w:ilvl w:val="0"/>
          <w:numId w:val="8"/>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1443D" w:rsidRPr="0031443D" w:rsidRDefault="0031443D" w:rsidP="0031443D">
      <w:pPr>
        <w:numPr>
          <w:ilvl w:val="0"/>
          <w:numId w:val="8"/>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III. Информация об исполнителе и предоставляемых</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им медицинских услугах</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9"/>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а) для юридического лица — наименование и фирменное наименование (если имеется);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для индивидуального предпринимателя — фамилия, имя и отчество (если имеется);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w:t>
      </w:r>
      <w:r w:rsidRPr="0031443D">
        <w:rPr>
          <w:rFonts w:ascii="Rubik" w:eastAsia="Times New Roman" w:hAnsi="Rubik" w:cs="Times New Roman"/>
          <w:color w:val="000000"/>
          <w:sz w:val="23"/>
          <w:szCs w:val="23"/>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д) порядок и условия предоставления медицинской помощи в соответствии с программой и территориальной программой;</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1443D" w:rsidRPr="0031443D" w:rsidRDefault="0031443D" w:rsidP="0031443D">
      <w:pPr>
        <w:numPr>
          <w:ilvl w:val="0"/>
          <w:numId w:val="10"/>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1443D" w:rsidRPr="0031443D" w:rsidRDefault="0031443D" w:rsidP="0031443D">
      <w:pPr>
        <w:numPr>
          <w:ilvl w:val="0"/>
          <w:numId w:val="10"/>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Исполнитель предоставляет для ознакомления по требованию потребителя и (или) заказчика: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1443D" w:rsidRPr="0031443D" w:rsidRDefault="0031443D" w:rsidP="0031443D">
      <w:pPr>
        <w:numPr>
          <w:ilvl w:val="0"/>
          <w:numId w:val="11"/>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lastRenderedPageBreak/>
        <w:t>г) другие сведения, относящиеся к предмету договора.</w:t>
      </w:r>
    </w:p>
    <w:p w:rsidR="0031443D" w:rsidRPr="0031443D" w:rsidRDefault="0031443D" w:rsidP="0031443D">
      <w:pPr>
        <w:numPr>
          <w:ilvl w:val="0"/>
          <w:numId w:val="12"/>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13"/>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Порядок заключения договора и оплаты 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14"/>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Договор заключается потребителем (заказчиком) и исполнителем в письменной форме.</w:t>
      </w:r>
    </w:p>
    <w:p w:rsidR="0031443D" w:rsidRPr="0031443D" w:rsidRDefault="0031443D" w:rsidP="0031443D">
      <w:pPr>
        <w:numPr>
          <w:ilvl w:val="0"/>
          <w:numId w:val="14"/>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Договор должен содержать:</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а) сведения об исполнителе:</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фамилию, имя и отчество (если имеется), адрес места жительства и телефон заказчика — физического лица;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наименование и адрес места нахождения заказчика — юридического лица;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в) перечень платных медицинских услуг, предоставляемых в соответствии с договором;</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г) стоимость платных медицинских услуг, сроки и порядок их оплаты;</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д) условия и сроки предоставления платных 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lastRenderedPageBreak/>
        <w:t>ж) ответственность сторон за невыполнение условий договора;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з) порядок изменения и расторжения договора;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и) иные условия, определяемые по соглашению сторон.</w:t>
      </w:r>
    </w:p>
    <w:p w:rsidR="0031443D" w:rsidRPr="0031443D" w:rsidRDefault="0031443D" w:rsidP="0031443D">
      <w:pPr>
        <w:numPr>
          <w:ilvl w:val="0"/>
          <w:numId w:val="15"/>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1443D" w:rsidRPr="0031443D" w:rsidRDefault="0031443D" w:rsidP="0031443D">
      <w:pPr>
        <w:numPr>
          <w:ilvl w:val="0"/>
          <w:numId w:val="15"/>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1443D" w:rsidRPr="0031443D" w:rsidRDefault="0031443D" w:rsidP="0031443D">
      <w:pPr>
        <w:numPr>
          <w:ilvl w:val="0"/>
          <w:numId w:val="15"/>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31443D" w:rsidRPr="0031443D" w:rsidRDefault="0031443D" w:rsidP="0031443D">
      <w:pPr>
        <w:numPr>
          <w:ilvl w:val="0"/>
          <w:numId w:val="16"/>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1443D" w:rsidRPr="0031443D" w:rsidRDefault="0031443D" w:rsidP="0031443D">
      <w:pPr>
        <w:numPr>
          <w:ilvl w:val="0"/>
          <w:numId w:val="16"/>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1443D" w:rsidRPr="0031443D" w:rsidRDefault="0031443D" w:rsidP="0031443D">
      <w:pPr>
        <w:numPr>
          <w:ilvl w:val="0"/>
          <w:numId w:val="16"/>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31443D" w:rsidRPr="0031443D" w:rsidRDefault="0031443D" w:rsidP="0031443D">
      <w:pPr>
        <w:numPr>
          <w:ilvl w:val="0"/>
          <w:numId w:val="16"/>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1443D" w:rsidRPr="0031443D" w:rsidRDefault="0031443D" w:rsidP="0031443D">
      <w:pPr>
        <w:numPr>
          <w:ilvl w:val="0"/>
          <w:numId w:val="16"/>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1443D" w:rsidRPr="0031443D" w:rsidRDefault="0031443D" w:rsidP="0031443D">
      <w:pPr>
        <w:numPr>
          <w:ilvl w:val="0"/>
          <w:numId w:val="16"/>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17"/>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Порядок предоставления платных 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lastRenderedPageBreak/>
        <w:t> </w:t>
      </w:r>
    </w:p>
    <w:p w:rsidR="0031443D" w:rsidRPr="0031443D" w:rsidRDefault="0031443D" w:rsidP="0031443D">
      <w:pPr>
        <w:numPr>
          <w:ilvl w:val="0"/>
          <w:numId w:val="18"/>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1443D" w:rsidRPr="0031443D" w:rsidRDefault="0031443D" w:rsidP="0031443D">
      <w:pPr>
        <w:numPr>
          <w:ilvl w:val="0"/>
          <w:numId w:val="19"/>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1443D" w:rsidRPr="0031443D" w:rsidRDefault="0031443D" w:rsidP="0031443D">
      <w:pPr>
        <w:numPr>
          <w:ilvl w:val="0"/>
          <w:numId w:val="19"/>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1443D" w:rsidRPr="0031443D" w:rsidRDefault="0031443D" w:rsidP="0031443D">
      <w:pPr>
        <w:numPr>
          <w:ilvl w:val="0"/>
          <w:numId w:val="20"/>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21"/>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Ответственность исполнителя и контроль</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за предоставлением платных медицинских услуг</w:t>
      </w:r>
    </w:p>
    <w:p w:rsidR="0031443D" w:rsidRPr="0031443D" w:rsidRDefault="0031443D" w:rsidP="0031443D">
      <w:pPr>
        <w:spacing w:after="0" w:line="390" w:lineRule="atLeast"/>
        <w:rPr>
          <w:rFonts w:ascii="Rubik" w:eastAsia="Times New Roman" w:hAnsi="Rubik" w:cs="Times New Roman"/>
          <w:color w:val="000000"/>
          <w:sz w:val="23"/>
          <w:szCs w:val="23"/>
          <w:lang w:eastAsia="ru-RU"/>
        </w:rPr>
      </w:pPr>
      <w:r w:rsidRPr="0031443D">
        <w:rPr>
          <w:rFonts w:ascii="Rubik" w:eastAsia="Times New Roman" w:hAnsi="Rubik" w:cs="Times New Roman"/>
          <w:color w:val="000000"/>
          <w:sz w:val="23"/>
          <w:szCs w:val="23"/>
          <w:lang w:eastAsia="ru-RU"/>
        </w:rPr>
        <w:t> </w:t>
      </w:r>
    </w:p>
    <w:p w:rsidR="0031443D" w:rsidRPr="0031443D" w:rsidRDefault="0031443D" w:rsidP="0031443D">
      <w:pPr>
        <w:numPr>
          <w:ilvl w:val="0"/>
          <w:numId w:val="22"/>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1443D" w:rsidRPr="0031443D" w:rsidRDefault="0031443D" w:rsidP="0031443D">
      <w:pPr>
        <w:numPr>
          <w:ilvl w:val="0"/>
          <w:numId w:val="22"/>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1443D" w:rsidRPr="0031443D" w:rsidRDefault="0031443D" w:rsidP="0031443D">
      <w:pPr>
        <w:numPr>
          <w:ilvl w:val="0"/>
          <w:numId w:val="22"/>
        </w:numPr>
        <w:spacing w:after="0" w:line="390" w:lineRule="atLeast"/>
        <w:ind w:left="0"/>
        <w:rPr>
          <w:rFonts w:ascii="Rubik" w:eastAsia="Times New Roman" w:hAnsi="Rubik" w:cs="Times New Roman"/>
          <w:color w:val="333333"/>
          <w:sz w:val="20"/>
          <w:szCs w:val="20"/>
          <w:lang w:eastAsia="ru-RU"/>
        </w:rPr>
      </w:pPr>
      <w:r w:rsidRPr="0031443D">
        <w:rPr>
          <w:rFonts w:ascii="Rubik" w:eastAsia="Times New Roman" w:hAnsi="Rubik" w:cs="Times New Roman"/>
          <w:color w:val="333333"/>
          <w:sz w:val="20"/>
          <w:szCs w:val="20"/>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6292B" w:rsidRDefault="00E6292B">
      <w:bookmarkStart w:id="0" w:name="_GoBack"/>
      <w:bookmarkEnd w:id="0"/>
    </w:p>
    <w:sectPr w:rsidR="00E62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ubi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033"/>
    <w:multiLevelType w:val="multilevel"/>
    <w:tmpl w:val="6EB46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F24A2"/>
    <w:multiLevelType w:val="multilevel"/>
    <w:tmpl w:val="136EC57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70D50"/>
    <w:multiLevelType w:val="multilevel"/>
    <w:tmpl w:val="C13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D6287"/>
    <w:multiLevelType w:val="multilevel"/>
    <w:tmpl w:val="2164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33561"/>
    <w:multiLevelType w:val="multilevel"/>
    <w:tmpl w:val="F8DCB17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B6DE2"/>
    <w:multiLevelType w:val="multilevel"/>
    <w:tmpl w:val="7626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A00EA"/>
    <w:multiLevelType w:val="multilevel"/>
    <w:tmpl w:val="7A64DDB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B70C4"/>
    <w:multiLevelType w:val="multilevel"/>
    <w:tmpl w:val="A6A450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E1E80"/>
    <w:multiLevelType w:val="multilevel"/>
    <w:tmpl w:val="A1F26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B2CAB"/>
    <w:multiLevelType w:val="multilevel"/>
    <w:tmpl w:val="A162D5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013F4"/>
    <w:multiLevelType w:val="multilevel"/>
    <w:tmpl w:val="635C29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510274"/>
    <w:multiLevelType w:val="multilevel"/>
    <w:tmpl w:val="804C53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E3720"/>
    <w:multiLevelType w:val="multilevel"/>
    <w:tmpl w:val="13DAF0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A441C3"/>
    <w:multiLevelType w:val="multilevel"/>
    <w:tmpl w:val="2FA084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05CFB"/>
    <w:multiLevelType w:val="multilevel"/>
    <w:tmpl w:val="B350B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562A3C"/>
    <w:multiLevelType w:val="multilevel"/>
    <w:tmpl w:val="D4EABF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D805FB"/>
    <w:multiLevelType w:val="multilevel"/>
    <w:tmpl w:val="44700F9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65EC7"/>
    <w:multiLevelType w:val="multilevel"/>
    <w:tmpl w:val="826602E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25704B"/>
    <w:multiLevelType w:val="multilevel"/>
    <w:tmpl w:val="6FB8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5074F6"/>
    <w:multiLevelType w:val="multilevel"/>
    <w:tmpl w:val="803057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5F5C21"/>
    <w:multiLevelType w:val="multilevel"/>
    <w:tmpl w:val="4A4A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CB699D"/>
    <w:multiLevelType w:val="multilevel"/>
    <w:tmpl w:val="18582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4"/>
  </w:num>
  <w:num w:numId="4">
    <w:abstractNumId w:val="18"/>
  </w:num>
  <w:num w:numId="5">
    <w:abstractNumId w:val="0"/>
  </w:num>
  <w:num w:numId="6">
    <w:abstractNumId w:val="21"/>
  </w:num>
  <w:num w:numId="7">
    <w:abstractNumId w:val="11"/>
  </w:num>
  <w:num w:numId="8">
    <w:abstractNumId w:val="19"/>
  </w:num>
  <w:num w:numId="9">
    <w:abstractNumId w:val="12"/>
  </w:num>
  <w:num w:numId="10">
    <w:abstractNumId w:val="9"/>
  </w:num>
  <w:num w:numId="11">
    <w:abstractNumId w:val="10"/>
  </w:num>
  <w:num w:numId="12">
    <w:abstractNumId w:val="15"/>
  </w:num>
  <w:num w:numId="13">
    <w:abstractNumId w:val="8"/>
  </w:num>
  <w:num w:numId="14">
    <w:abstractNumId w:val="7"/>
  </w:num>
  <w:num w:numId="15">
    <w:abstractNumId w:val="13"/>
  </w:num>
  <w:num w:numId="16">
    <w:abstractNumId w:val="17"/>
  </w:num>
  <w:num w:numId="17">
    <w:abstractNumId w:val="20"/>
  </w:num>
  <w:num w:numId="18">
    <w:abstractNumId w:val="4"/>
  </w:num>
  <w:num w:numId="19">
    <w:abstractNumId w:val="6"/>
  </w:num>
  <w:num w:numId="20">
    <w:abstractNumId w:val="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0"/>
    <w:rsid w:val="0031443D"/>
    <w:rsid w:val="00452260"/>
    <w:rsid w:val="00E6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72C39-F77D-4447-BA57-19BFEC5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2512</Words>
  <Characters>14320</Characters>
  <Application>Microsoft Office Word</Application>
  <DocSecurity>0</DocSecurity>
  <Lines>119</Lines>
  <Paragraphs>33</Paragraphs>
  <ScaleCrop>false</ScaleCrop>
  <Company>SPecialiST RePack</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2020-07-16T08:26:00Z</dcterms:created>
  <dcterms:modified xsi:type="dcterms:W3CDTF">2020-07-16T08:27:00Z</dcterms:modified>
</cp:coreProperties>
</file>